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7" w:rsidRPr="00645BCD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Анно</w:t>
      </w:r>
      <w:r w:rsidR="00E16BEA">
        <w:rPr>
          <w:rFonts w:ascii="Times New Roman" w:hAnsi="Times New Roman" w:cs="Times New Roman"/>
          <w:b/>
          <w:sz w:val="28"/>
          <w:szCs w:val="28"/>
        </w:rPr>
        <w:t>тация к рабочей программе по биолог</w:t>
      </w:r>
      <w:r w:rsidRPr="00645BCD">
        <w:rPr>
          <w:rFonts w:ascii="Times New Roman" w:hAnsi="Times New Roman" w:cs="Times New Roman"/>
          <w:b/>
          <w:sz w:val="28"/>
          <w:szCs w:val="28"/>
        </w:rPr>
        <w:t>ии для 10-11 классов</w:t>
      </w:r>
    </w:p>
    <w:p w:rsidR="00392017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E16BEA" w:rsidRPr="00645BCD" w:rsidRDefault="00E16BEA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17" w:rsidRPr="00A04BB9" w:rsidRDefault="00A04BB9" w:rsidP="0039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</w:t>
      </w:r>
      <w:r w:rsidR="00392017" w:rsidRPr="00A04BB9">
        <w:rPr>
          <w:rFonts w:ascii="Times New Roman" w:hAnsi="Times New Roman" w:cs="Times New Roman"/>
          <w:sz w:val="24"/>
          <w:szCs w:val="24"/>
        </w:rPr>
        <w:t xml:space="preserve">ии для 10 - 11 классов соответствует федеральному </w:t>
      </w:r>
      <w:r w:rsidRPr="00A04BB9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</w:t>
      </w:r>
      <w:r w:rsidR="00392017" w:rsidRPr="00A04BB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по учебному предмету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4BB9" w:rsidRPr="00A04BB9" w:rsidRDefault="00A04BB9" w:rsidP="00A0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 xml:space="preserve">В.В. Пасечник Г.Г. Швецов Т.М. Ефимова Биология. Рабочие программы. Предметная линия «Линия жизни» 10-11 класс Базовый уровень </w:t>
      </w:r>
      <w:proofErr w:type="gramStart"/>
      <w:r w:rsidRPr="00A04BB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4BB9">
        <w:rPr>
          <w:rFonts w:ascii="Times New Roman" w:hAnsi="Times New Roman" w:cs="Times New Roman"/>
          <w:sz w:val="24"/>
          <w:szCs w:val="24"/>
        </w:rPr>
        <w:t>.: Просвещение, 2018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</w:t>
      </w:r>
      <w:r w:rsidR="002A6462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>Биология.</w:t>
      </w:r>
      <w:r w:rsidRPr="00A04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«Линия жизни» </w:t>
      </w:r>
      <w:r w:rsidRPr="00A04BB9">
        <w:rPr>
          <w:rFonts w:ascii="Times New Roman" w:hAnsi="Times New Roman" w:cs="Times New Roman"/>
          <w:sz w:val="24"/>
          <w:szCs w:val="24"/>
        </w:rPr>
        <w:t xml:space="preserve"> 10</w:t>
      </w:r>
      <w:r w:rsidR="00A735D9">
        <w:rPr>
          <w:rFonts w:ascii="Times New Roman" w:hAnsi="Times New Roman" w:cs="Times New Roman"/>
          <w:sz w:val="24"/>
          <w:szCs w:val="24"/>
        </w:rPr>
        <w:t>,11</w:t>
      </w:r>
      <w:r w:rsidRPr="00A04BB9">
        <w:rPr>
          <w:rFonts w:ascii="Times New Roman" w:hAnsi="Times New Roman" w:cs="Times New Roman"/>
          <w:sz w:val="24"/>
          <w:szCs w:val="24"/>
        </w:rPr>
        <w:t xml:space="preserve"> класс В.В. Пасечник и др.</w:t>
      </w:r>
      <w:r w:rsidR="002A64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М.: «Просвещение», 2021</w:t>
      </w:r>
    </w:p>
    <w:p w:rsidR="00A04BB9" w:rsidRPr="00A04BB9" w:rsidRDefault="00A04BB9" w:rsidP="003920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04BB9" w:rsidRDefault="00A04BB9" w:rsidP="00A04BB9">
      <w:pPr>
        <w:pStyle w:val="Style1"/>
        <w:widowControl/>
        <w:spacing w:line="240" w:lineRule="auto"/>
        <w:ind w:right="-185"/>
        <w:rPr>
          <w:rStyle w:val="FontStyle12"/>
          <w:rFonts w:ascii="Times New Roman" w:hAnsi="Times New Roman" w:cs="Times New Roman"/>
          <w:sz w:val="24"/>
          <w:szCs w:val="24"/>
        </w:rPr>
      </w:pP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>Общее число учебны</w:t>
      </w:r>
      <w:r w:rsidR="00A735D9">
        <w:rPr>
          <w:rStyle w:val="FontStyle12"/>
          <w:rFonts w:ascii="Times New Roman" w:hAnsi="Times New Roman" w:cs="Times New Roman"/>
          <w:sz w:val="24"/>
          <w:szCs w:val="24"/>
        </w:rPr>
        <w:t>х ча</w:t>
      </w:r>
      <w:r w:rsidR="00A735D9">
        <w:rPr>
          <w:rStyle w:val="FontStyle12"/>
          <w:rFonts w:ascii="Times New Roman" w:hAnsi="Times New Roman" w:cs="Times New Roman"/>
          <w:sz w:val="24"/>
          <w:szCs w:val="24"/>
        </w:rPr>
        <w:softHyphen/>
        <w:t>сов за 2 года обучения — 138, из них 70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735D9">
        <w:rPr>
          <w:rStyle w:val="FontStyle11"/>
          <w:rFonts w:ascii="Times New Roman" w:hAnsi="Times New Roman" w:cs="Times New Roman"/>
          <w:sz w:val="24"/>
          <w:szCs w:val="24"/>
        </w:rPr>
        <w:t>(2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A735D9">
        <w:rPr>
          <w:rStyle w:val="FontStyle12"/>
          <w:rFonts w:ascii="Times New Roman" w:hAnsi="Times New Roman" w:cs="Times New Roman"/>
          <w:sz w:val="24"/>
          <w:szCs w:val="24"/>
        </w:rPr>
        <w:t>ч в неделю) в 10 клас</w:t>
      </w:r>
      <w:r w:rsidR="00A735D9">
        <w:rPr>
          <w:rStyle w:val="FontStyle12"/>
          <w:rFonts w:ascii="Times New Roman" w:hAnsi="Times New Roman" w:cs="Times New Roman"/>
          <w:sz w:val="24"/>
          <w:szCs w:val="24"/>
        </w:rPr>
        <w:softHyphen/>
        <w:t>се, 68</w:t>
      </w:r>
      <w:r w:rsidR="00A735D9">
        <w:rPr>
          <w:rStyle w:val="FontStyle11"/>
          <w:rFonts w:ascii="Times New Roman" w:hAnsi="Times New Roman" w:cs="Times New Roman"/>
          <w:sz w:val="24"/>
          <w:szCs w:val="24"/>
        </w:rPr>
        <w:t>(2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>ч в неделю) в 11 классе.</w:t>
      </w:r>
    </w:p>
    <w:p w:rsidR="008939FB" w:rsidRDefault="008939FB" w:rsidP="00A04BB9">
      <w:pPr>
        <w:pStyle w:val="Style1"/>
        <w:widowControl/>
        <w:spacing w:line="240" w:lineRule="auto"/>
        <w:ind w:right="-18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939FB" w:rsidRPr="00496CE3" w:rsidRDefault="008939FB" w:rsidP="008939FB">
      <w:pPr>
        <w:rPr>
          <w:rFonts w:ascii="Times New Roman" w:eastAsia="Calibri" w:hAnsi="Times New Roman" w:cs="Times New Roman"/>
          <w:sz w:val="24"/>
          <w:szCs w:val="24"/>
        </w:rPr>
      </w:pPr>
      <w:r w:rsidRPr="00496CE3">
        <w:rPr>
          <w:rFonts w:ascii="Times New Roman" w:eastAsia="Calibri" w:hAnsi="Times New Roman" w:cs="Times New Roman"/>
          <w:sz w:val="24"/>
          <w:szCs w:val="24"/>
        </w:rPr>
        <w:t>При реализации рабочей программы используется оборудование цифровой лаборатории «Точка роста»</w:t>
      </w:r>
    </w:p>
    <w:p w:rsidR="008939FB" w:rsidRPr="00A04BB9" w:rsidRDefault="008939FB" w:rsidP="00A04BB9">
      <w:pPr>
        <w:pStyle w:val="Style1"/>
        <w:widowControl/>
        <w:spacing w:line="240" w:lineRule="auto"/>
        <w:ind w:right="-185"/>
        <w:rPr>
          <w:rFonts w:ascii="Times New Roman" w:hAnsi="Times New Roman"/>
        </w:rPr>
      </w:pPr>
    </w:p>
    <w:p w:rsidR="00A04BB9" w:rsidRDefault="00A04BB9" w:rsidP="003920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536">
        <w:rPr>
          <w:rFonts w:ascii="Times New Roman" w:hAnsi="Times New Roman" w:cs="Times New Roman"/>
          <w:b/>
          <w:sz w:val="24"/>
          <w:szCs w:val="24"/>
        </w:rPr>
        <w:t>Цели</w:t>
      </w:r>
      <w:r w:rsidRPr="0096753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</w:t>
      </w:r>
      <w:proofErr w:type="gramEnd"/>
    </w:p>
    <w:p w:rsidR="00967536" w:rsidRDefault="004F2551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536" w:rsidRPr="00967536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социоморальная и интеллектуальная взрослость. 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967536" w:rsidRDefault="004F2551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536" w:rsidRPr="00967536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</w:t>
      </w:r>
      <w:r w:rsidR="00967536">
        <w:rPr>
          <w:rFonts w:ascii="Times New Roman" w:hAnsi="Times New Roman" w:cs="Times New Roman"/>
          <w:sz w:val="24"/>
          <w:szCs w:val="24"/>
        </w:rPr>
        <w:t xml:space="preserve">ческого образования являются: </w:t>
      </w: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— 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 —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на старшей ступени призвано обеспечить: — ориентацию в системе этических норм и ценностей относительно методов, результатов и достижений современной биологической науки; 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 —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— формирование экологического сознания, ценностного отношения к живой природе и человеку. </w:t>
      </w:r>
    </w:p>
    <w:p w:rsidR="00967536" w:rsidRPr="00967536" w:rsidRDefault="00967536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ED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35"/>
        <w:gridCol w:w="502"/>
        <w:gridCol w:w="4406"/>
        <w:gridCol w:w="2870"/>
      </w:tblGrid>
      <w:tr w:rsidR="00A735D9" w:rsidRPr="00B736FF" w:rsidTr="00023A2C">
        <w:tc>
          <w:tcPr>
            <w:tcW w:w="835" w:type="dxa"/>
          </w:tcPr>
          <w:p w:rsidR="00A735D9" w:rsidRPr="00B736FF" w:rsidRDefault="00A735D9" w:rsidP="00023A2C">
            <w:pPr>
              <w:pStyle w:val="a9"/>
            </w:pPr>
            <w:proofErr w:type="spellStart"/>
            <w:r w:rsidRPr="00B736FF">
              <w:t>Класс</w:t>
            </w:r>
            <w:proofErr w:type="spellEnd"/>
          </w:p>
        </w:tc>
        <w:tc>
          <w:tcPr>
            <w:tcW w:w="502" w:type="dxa"/>
          </w:tcPr>
          <w:p w:rsidR="00A735D9" w:rsidRPr="00B736FF" w:rsidRDefault="00A735D9" w:rsidP="00023A2C">
            <w:pPr>
              <w:pStyle w:val="a9"/>
            </w:pPr>
            <w:r>
              <w:t>№</w:t>
            </w:r>
          </w:p>
        </w:tc>
        <w:tc>
          <w:tcPr>
            <w:tcW w:w="4406" w:type="dxa"/>
          </w:tcPr>
          <w:p w:rsidR="00A735D9" w:rsidRPr="00B736FF" w:rsidRDefault="00A735D9" w:rsidP="00023A2C">
            <w:pPr>
              <w:pStyle w:val="a9"/>
            </w:pPr>
            <w:proofErr w:type="spellStart"/>
            <w:r w:rsidRPr="00B736FF">
              <w:t>Тема</w:t>
            </w:r>
            <w:proofErr w:type="spellEnd"/>
          </w:p>
        </w:tc>
        <w:tc>
          <w:tcPr>
            <w:tcW w:w="2870" w:type="dxa"/>
          </w:tcPr>
          <w:p w:rsidR="00A735D9" w:rsidRPr="00B736FF" w:rsidRDefault="00A735D9" w:rsidP="00023A2C">
            <w:pPr>
              <w:pStyle w:val="a9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A735D9" w:rsidRPr="00264CDF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6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Введение. Биология в системе наук</w:t>
            </w:r>
          </w:p>
        </w:tc>
        <w:tc>
          <w:tcPr>
            <w:tcW w:w="2870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35D9" w:rsidRPr="00264CDF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6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Молекулярный уровень</w:t>
            </w:r>
          </w:p>
        </w:tc>
        <w:tc>
          <w:tcPr>
            <w:tcW w:w="2870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735D9" w:rsidRPr="00264CDF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06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Клеточный уровень</w:t>
            </w:r>
          </w:p>
        </w:tc>
        <w:tc>
          <w:tcPr>
            <w:tcW w:w="2870" w:type="dxa"/>
          </w:tcPr>
          <w:p w:rsidR="00A735D9" w:rsidRPr="00264CDF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A735D9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06" w:type="dxa"/>
          </w:tcPr>
          <w:p w:rsidR="00A735D9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2870" w:type="dxa"/>
          </w:tcPr>
          <w:p w:rsidR="00A735D9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35D9" w:rsidRPr="002E6CD5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06" w:type="dxa"/>
          </w:tcPr>
          <w:p w:rsidR="00A735D9" w:rsidRPr="00EF7411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870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35D9" w:rsidRPr="00BA6079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6" w:type="dxa"/>
          </w:tcPr>
          <w:p w:rsidR="00A735D9" w:rsidRPr="00155FF7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Повторение материала 10 класса</w:t>
            </w:r>
          </w:p>
        </w:tc>
        <w:tc>
          <w:tcPr>
            <w:tcW w:w="2870" w:type="dxa"/>
          </w:tcPr>
          <w:p w:rsidR="00A735D9" w:rsidRPr="00BA6079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35D9" w:rsidRPr="00FB4A7D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FB4A7D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06" w:type="dxa"/>
          </w:tcPr>
          <w:p w:rsidR="00A735D9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Организменный уровень</w:t>
            </w:r>
          </w:p>
        </w:tc>
        <w:tc>
          <w:tcPr>
            <w:tcW w:w="2870" w:type="dxa"/>
          </w:tcPr>
          <w:p w:rsidR="00A735D9" w:rsidRPr="00FB4A7D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A735D9" w:rsidRPr="00A163AD" w:rsidTr="00023A2C">
        <w:tc>
          <w:tcPr>
            <w:tcW w:w="835" w:type="dxa"/>
          </w:tcPr>
          <w:p w:rsidR="00A735D9" w:rsidRPr="00FB4A7D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FB4A7D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06" w:type="dxa"/>
          </w:tcPr>
          <w:p w:rsidR="00A735D9" w:rsidRPr="00A163AD" w:rsidRDefault="00A735D9" w:rsidP="00023A2C">
            <w:pPr>
              <w:pStyle w:val="a9"/>
              <w:rPr>
                <w:lang w:val="ru-RU"/>
              </w:rPr>
            </w:pPr>
            <w:proofErr w:type="spellStart"/>
            <w:r w:rsidRPr="00DA6FDB">
              <w:rPr>
                <w:color w:val="000000"/>
                <w:sz w:val="24"/>
                <w:szCs w:val="24"/>
              </w:rPr>
              <w:t>Популяционно-видовой</w:t>
            </w:r>
            <w:proofErr w:type="spellEnd"/>
            <w:r w:rsidRPr="00DA6F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FDB">
              <w:rPr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70" w:type="dxa"/>
          </w:tcPr>
          <w:p w:rsidR="00A735D9" w:rsidRPr="00A163AD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A735D9" w:rsidRPr="002E6CD5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FB4A7D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06" w:type="dxa"/>
          </w:tcPr>
          <w:p w:rsidR="00A735D9" w:rsidRPr="00EF7411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Экосистемный уровень</w:t>
            </w:r>
          </w:p>
        </w:tc>
        <w:tc>
          <w:tcPr>
            <w:tcW w:w="2870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735D9" w:rsidRPr="002E6CD5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06" w:type="dxa"/>
          </w:tcPr>
          <w:p w:rsidR="00A735D9" w:rsidRPr="002D2D4A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Биосферный уровень</w:t>
            </w:r>
          </w:p>
        </w:tc>
        <w:tc>
          <w:tcPr>
            <w:tcW w:w="2870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735D9" w:rsidRPr="004F5CAB" w:rsidTr="00023A2C">
        <w:tc>
          <w:tcPr>
            <w:tcW w:w="835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</w:p>
        </w:tc>
        <w:tc>
          <w:tcPr>
            <w:tcW w:w="502" w:type="dxa"/>
          </w:tcPr>
          <w:p w:rsidR="00A735D9" w:rsidRPr="002E6CD5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06" w:type="dxa"/>
          </w:tcPr>
          <w:p w:rsidR="00A735D9" w:rsidRPr="004F5CAB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870" w:type="dxa"/>
          </w:tcPr>
          <w:p w:rsidR="00A735D9" w:rsidRPr="004F5CAB" w:rsidRDefault="00A735D9" w:rsidP="00023A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392017" w:rsidRDefault="00392017" w:rsidP="00392017">
      <w:pPr>
        <w:pStyle w:val="a3"/>
        <w:jc w:val="both"/>
        <w:rPr>
          <w:b/>
        </w:rPr>
      </w:pPr>
    </w:p>
    <w:p w:rsidR="003F449E" w:rsidRPr="004F2551" w:rsidRDefault="003F449E" w:rsidP="003F44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551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курса биологии</w:t>
      </w:r>
    </w:p>
    <w:p w:rsidR="00967536" w:rsidRDefault="00E16BEA" w:rsidP="004F2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E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«Биология» на уровне среднего общего образования выпускник на базовом уровне </w:t>
      </w:r>
      <w:r w:rsidRPr="00967536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E16B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536" w:rsidRDefault="00E16BEA" w:rsidP="004F2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EA">
        <w:rPr>
          <w:rFonts w:ascii="Times New Roman" w:hAnsi="Times New Roman" w:cs="Times New Roman"/>
          <w:sz w:val="24"/>
          <w:szCs w:val="24"/>
        </w:rPr>
        <w:t xml:space="preserve">— раскрывать на примерах роль биологии в формировании современной научной картины мира и в практической деятельности людей; — понимать и описывать взаимосвязь между естественными науками: биологией, физикой, химией; устанавливать взаимосвязь природных явлений; — понимать смысл, различать и описывать системную связь между основополагающими биологическими понятиями: клетка, организм, вид, экосистема, биосфера;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— формулировать гипотезы на основании предложенной биологической информации и предлагать варианты проверки гипотез; — сравнивать биологические объекты между собой по заданным критериям, делать выводы и умозаключения на основе сравнения;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взаимосвязи организмов и окружающей среды на основе биологических теорий; — приводить примеры веществ основных групп органических соединений клетки (белков, жиров, углеводов, нуклеиновых кислот); —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 — объяснять многообразие организмов, применяя эволюционную теорию; 12 — объяснять причины наследственных заболеваний; — выявлять изменчивость у организмов; сравнивать наследственную и ненаследственную изменчивость; — выявлять морфологические, физиологические, поведенческие адаптации организмов к среде обитания и действию экологических факторов; — составлять схемы переноса веществ и энергии в экосистеме (цепи питания);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 xml:space="preserve">приводить доказательства необходимости сохранения биоразнообразия для устойчивого развития и охраны окружающей среды; — оценивать достоверность биологической информации, полученной из разных источников; — представлять биологическую информацию в виде текста, таблицы, графика, диаграммы и делать выводы на основании представленных данных; — оценивать роль достижений генетики, селекции, биотехнологии в практической деятельности человека; — объяснять негативное влияние веществ (алкоголя, никотина, наркотических веществ) на зародышевое развитие человека. </w:t>
      </w:r>
      <w:proofErr w:type="gramEnd"/>
    </w:p>
    <w:p w:rsidR="00967536" w:rsidRPr="002A6462" w:rsidRDefault="00E16BEA" w:rsidP="003F449E">
      <w:pPr>
        <w:rPr>
          <w:rFonts w:ascii="Times New Roman" w:hAnsi="Times New Roman" w:cs="Times New Roman"/>
          <w:sz w:val="24"/>
          <w:szCs w:val="24"/>
        </w:rPr>
      </w:pPr>
      <w:r w:rsidRPr="002A6462">
        <w:rPr>
          <w:rFonts w:ascii="Times New Roman" w:hAnsi="Times New Roman" w:cs="Times New Roman"/>
          <w:sz w:val="24"/>
          <w:szCs w:val="24"/>
        </w:rPr>
        <w:t xml:space="preserve">Выпускник на базовом уровне </w:t>
      </w:r>
      <w:r w:rsidRPr="002A646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2A6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BEA" w:rsidRPr="002A6462" w:rsidRDefault="00E16BEA" w:rsidP="004F2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462">
        <w:rPr>
          <w:rFonts w:ascii="Times New Roman" w:hAnsi="Times New Roman" w:cs="Times New Roman"/>
          <w:sz w:val="24"/>
          <w:szCs w:val="24"/>
        </w:rPr>
        <w:lastRenderedPageBreak/>
        <w:t>—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— характеризовать современные направления в развитии биологии; описывать их возможное использование в практической деятельности; — сравнивать способы деления клетки (митоз и мейоз); — решать задачи на построение фрагмента второй цепи ДНК по предложенному фрагменту первой, иРНК (мРНК) по участку ДНК;</w:t>
      </w:r>
      <w:proofErr w:type="gramEnd"/>
      <w:r w:rsidRPr="002A6462">
        <w:rPr>
          <w:rFonts w:ascii="Times New Roman" w:hAnsi="Times New Roman" w:cs="Times New Roman"/>
          <w:sz w:val="24"/>
          <w:szCs w:val="24"/>
        </w:rPr>
        <w:t xml:space="preserve"> —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—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— устанавливать тип наследования и характер проявления признака по заданной схеме родословной, применяя законы наследственности; —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392017" w:rsidRPr="00E16BEA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A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92017" w:rsidRPr="00890E71" w:rsidRDefault="00392017" w:rsidP="003920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17">
        <w:rPr>
          <w:rFonts w:ascii="Times New Roman" w:hAnsi="Times New Roman" w:cs="Times New Roman"/>
          <w:sz w:val="24"/>
          <w:szCs w:val="24"/>
        </w:rPr>
        <w:t>п</w:t>
      </w:r>
      <w:r w:rsidRPr="00890E71">
        <w:rPr>
          <w:rFonts w:ascii="Times New Roman" w:hAnsi="Times New Roman" w:cs="Times New Roman"/>
          <w:sz w:val="24"/>
          <w:szCs w:val="24"/>
        </w:rPr>
        <w:t xml:space="preserve">исьменный и устный опрос, тестирование, </w:t>
      </w:r>
      <w:r w:rsidR="003F449E">
        <w:rPr>
          <w:rFonts w:ascii="Times New Roman" w:hAnsi="Times New Roman" w:cs="Times New Roman"/>
          <w:sz w:val="24"/>
          <w:szCs w:val="24"/>
        </w:rPr>
        <w:t>самостоятельные работы</w:t>
      </w:r>
      <w:r w:rsidR="00A04BB9">
        <w:rPr>
          <w:rFonts w:ascii="Times New Roman" w:hAnsi="Times New Roman" w:cs="Times New Roman"/>
          <w:sz w:val="24"/>
          <w:szCs w:val="24"/>
        </w:rPr>
        <w:t>, лабораторные и практические работы</w:t>
      </w:r>
      <w:r w:rsidRPr="00890E71">
        <w:rPr>
          <w:rFonts w:ascii="Times New Roman" w:hAnsi="Times New Roman" w:cs="Times New Roman"/>
          <w:sz w:val="24"/>
          <w:szCs w:val="24"/>
        </w:rPr>
        <w:t>.</w:t>
      </w:r>
    </w:p>
    <w:p w:rsidR="00392017" w:rsidRPr="00B67280" w:rsidRDefault="00392017" w:rsidP="00392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672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подготовки к ЕГЭ школьников на уроках проводится тестирование, решение заданий ЕГЭ из сборников</w:t>
      </w:r>
    </w:p>
    <w:p w:rsidR="00392017" w:rsidRPr="00890E71" w:rsidRDefault="00392017" w:rsidP="00392017">
      <w:pPr>
        <w:rPr>
          <w:rFonts w:ascii="Times New Roman" w:hAnsi="Times New Roman" w:cs="Times New Roman"/>
          <w:sz w:val="24"/>
          <w:szCs w:val="24"/>
        </w:rPr>
      </w:pPr>
    </w:p>
    <w:p w:rsidR="00D024D4" w:rsidRDefault="00D024D4"/>
    <w:sectPr w:rsidR="00D024D4" w:rsidSect="000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6449B"/>
    <w:multiLevelType w:val="hybridMultilevel"/>
    <w:tmpl w:val="7D16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2733"/>
    <w:multiLevelType w:val="hybridMultilevel"/>
    <w:tmpl w:val="ED847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32057D"/>
    <w:multiLevelType w:val="hybridMultilevel"/>
    <w:tmpl w:val="5BBA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025EE"/>
    <w:multiLevelType w:val="hybridMultilevel"/>
    <w:tmpl w:val="CCD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17"/>
    <w:rsid w:val="002A6462"/>
    <w:rsid w:val="00392017"/>
    <w:rsid w:val="003F449E"/>
    <w:rsid w:val="004F2551"/>
    <w:rsid w:val="0056254E"/>
    <w:rsid w:val="006545C8"/>
    <w:rsid w:val="006B0C05"/>
    <w:rsid w:val="008939FB"/>
    <w:rsid w:val="00967536"/>
    <w:rsid w:val="00A04BB9"/>
    <w:rsid w:val="00A735D9"/>
    <w:rsid w:val="00D024D4"/>
    <w:rsid w:val="00E16BEA"/>
    <w:rsid w:val="00F2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2017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920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392017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8">
    <w:name w:val="Table Grid"/>
    <w:basedOn w:val="a1"/>
    <w:rsid w:val="00392017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04BB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A04BB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A04BB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73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35D9"/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11</cp:revision>
  <dcterms:created xsi:type="dcterms:W3CDTF">2020-01-19T22:40:00Z</dcterms:created>
  <dcterms:modified xsi:type="dcterms:W3CDTF">2021-11-17T04:18:00Z</dcterms:modified>
</cp:coreProperties>
</file>